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мая 2022 г. № 402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06 мая 2022 г. № 402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состава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административной комиссии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при управе Центрального района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Кодексом Российской Федерации об административных правонарушениях, Законами Воронежской области от 31.12.2003 № 74-ОЗ «Об административных правонарушениях на территории Воронежской области» и от 29.12.2009 № 190-ОЗ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по созданию и организации деятельности административных комиссий», постановлением администрации городского округа город Воронеж от 29.04.2022 № 375 «Об административных комиссиях при управах районов городского округа город Воронеж», в целях определения персонального состава административной комиссии при управе Центрального района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состав административной комиссии при управе Центрального района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 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22.12.2020 № 1245 «Об утверждении состава административной комиссии при управе Центрального района городского округа город Воронеж»;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19.07.2021 № 707 «О внесении изменений в постановление администрации городского округа город Воронеж от 22.12.2020 № 1245»;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27.10.2021 № 1069 «О внесении изменений в постановление администрации городского округа город Воронеж от 22.12.2020 № 1245».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– полномочного представителя главы городского округа в городской Думе Плиеву М.В.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